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67" w:rsidRDefault="00A27967">
      <w:pPr>
        <w:rPr>
          <w:rFonts w:ascii="宋体" w:hAnsi="宋体" w:cs="宋体"/>
          <w:color w:val="000000"/>
          <w:kern w:val="0"/>
          <w:sz w:val="24"/>
          <w:shd w:val="clear" w:color="auto" w:fill="FFFFFF"/>
          <w:lang w:bidi="ar"/>
        </w:rPr>
      </w:pPr>
    </w:p>
    <w:p w:rsidR="002D355C" w:rsidRDefault="002D355C" w:rsidP="002D355C">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关于结</w:t>
      </w:r>
      <w:proofErr w:type="gramStart"/>
      <w:r>
        <w:rPr>
          <w:rFonts w:ascii="方正小标宋简体" w:eastAsia="方正小标宋简体" w:hint="eastAsia"/>
          <w:sz w:val="44"/>
          <w:szCs w:val="44"/>
        </w:rPr>
        <w:t>建式人民</w:t>
      </w:r>
      <w:proofErr w:type="gramEnd"/>
      <w:r>
        <w:rPr>
          <w:rFonts w:ascii="方正小标宋简体" w:eastAsia="方正小标宋简体" w:hint="eastAsia"/>
          <w:sz w:val="44"/>
          <w:szCs w:val="44"/>
        </w:rPr>
        <w:t>防空工程</w:t>
      </w:r>
    </w:p>
    <w:p w:rsidR="002D355C" w:rsidRDefault="002D355C" w:rsidP="002D355C">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施工图审查工作有关事项的通知</w:t>
      </w:r>
    </w:p>
    <w:p w:rsidR="002D355C" w:rsidRPr="0055217A" w:rsidRDefault="002D355C" w:rsidP="002D355C">
      <w:pPr>
        <w:adjustRightInd w:val="0"/>
        <w:snapToGrid w:val="0"/>
        <w:jc w:val="center"/>
        <w:rPr>
          <w:rFonts w:ascii="楷体" w:eastAsia="楷体" w:hAnsi="楷体"/>
          <w:sz w:val="32"/>
          <w:szCs w:val="32"/>
        </w:rPr>
      </w:pPr>
      <w:r w:rsidRPr="0055217A">
        <w:rPr>
          <w:rFonts w:ascii="楷体" w:eastAsia="楷体" w:hAnsi="楷体" w:cs="宋体" w:hint="eastAsia"/>
          <w:color w:val="000000"/>
          <w:kern w:val="0"/>
          <w:sz w:val="32"/>
          <w:szCs w:val="32"/>
          <w:shd w:val="clear" w:color="auto" w:fill="FFFFFF"/>
          <w:lang w:bidi="ar"/>
        </w:rPr>
        <w:t>（</w:t>
      </w:r>
      <w:r w:rsidRPr="0055217A">
        <w:rPr>
          <w:rFonts w:ascii="楷体" w:eastAsia="楷体" w:hAnsi="楷体" w:cs="宋体" w:hint="eastAsia"/>
          <w:color w:val="000000"/>
          <w:sz w:val="32"/>
          <w:szCs w:val="32"/>
          <w:shd w:val="clear" w:color="auto" w:fill="FFFFFF"/>
        </w:rPr>
        <w:t>征求意见稿</w:t>
      </w:r>
      <w:r w:rsidRPr="0055217A">
        <w:rPr>
          <w:rFonts w:ascii="楷体" w:eastAsia="楷体" w:hAnsi="楷体" w:cs="宋体" w:hint="eastAsia"/>
          <w:color w:val="000000"/>
          <w:kern w:val="0"/>
          <w:sz w:val="32"/>
          <w:szCs w:val="32"/>
          <w:shd w:val="clear" w:color="auto" w:fill="FFFFFF"/>
          <w:lang w:bidi="ar"/>
        </w:rPr>
        <w:t>）</w:t>
      </w:r>
    </w:p>
    <w:p w:rsidR="002D355C" w:rsidRDefault="002D355C" w:rsidP="002D355C">
      <w:pPr>
        <w:spacing w:line="500" w:lineRule="exact"/>
        <w:rPr>
          <w:rFonts w:ascii="仿宋_GB2312" w:eastAsia="仿宋_GB2312"/>
          <w:sz w:val="32"/>
        </w:rPr>
      </w:pPr>
    </w:p>
    <w:p w:rsidR="002D355C" w:rsidRDefault="002D355C" w:rsidP="002D355C">
      <w:pPr>
        <w:adjustRightInd w:val="0"/>
        <w:snapToGrid w:val="0"/>
        <w:spacing w:line="600" w:lineRule="exact"/>
        <w:rPr>
          <w:rFonts w:ascii="仿宋_GB2312" w:eastAsia="仿宋_GB2312"/>
          <w:sz w:val="32"/>
          <w:szCs w:val="32"/>
        </w:rPr>
      </w:pPr>
      <w:r>
        <w:rPr>
          <w:rFonts w:ascii="仿宋_GB2312" w:eastAsia="仿宋_GB2312" w:hint="eastAsia"/>
          <w:sz w:val="32"/>
          <w:szCs w:val="32"/>
        </w:rPr>
        <w:t>各市人民防空办公室、住房和城乡建设局：</w:t>
      </w:r>
    </w:p>
    <w:p w:rsidR="002D355C" w:rsidRDefault="002D355C" w:rsidP="002D355C">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为深入贯彻《国务院办公厅关于全面开展工程建设项目审批制度改革的实施意见》（国办发〔</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11</w:t>
      </w:r>
      <w:r>
        <w:rPr>
          <w:rFonts w:ascii="仿宋_GB2312" w:eastAsia="仿宋_GB2312" w:hint="eastAsia"/>
          <w:sz w:val="32"/>
          <w:szCs w:val="32"/>
        </w:rPr>
        <w:t>号），全面落实《辽宁省工程建设项目审批制度改革实施方案》（辽政办发〔</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18</w:t>
      </w:r>
      <w:r>
        <w:rPr>
          <w:rFonts w:ascii="仿宋_GB2312" w:eastAsia="仿宋_GB2312" w:hint="eastAsia"/>
          <w:sz w:val="32"/>
          <w:szCs w:val="32"/>
        </w:rPr>
        <w:t>号），现就《辽宁省房屋建筑和市政基础设施工程施工图设计文件审查管理暂行办法》（</w:t>
      </w:r>
      <w:proofErr w:type="gramStart"/>
      <w:r>
        <w:rPr>
          <w:rFonts w:ascii="仿宋_GB2312" w:eastAsia="仿宋_GB2312" w:hint="eastAsia"/>
          <w:sz w:val="32"/>
          <w:szCs w:val="32"/>
        </w:rPr>
        <w:t>辽住建</w:t>
      </w:r>
      <w:proofErr w:type="gramEnd"/>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87</w:t>
      </w:r>
      <w:r>
        <w:rPr>
          <w:rFonts w:ascii="仿宋_GB2312" w:eastAsia="仿宋_GB2312" w:hint="eastAsia"/>
          <w:sz w:val="32"/>
          <w:szCs w:val="32"/>
        </w:rPr>
        <w:t>号）中结建式（附建式）人民防空工程（以下简称人防工程）施工图审查工作有关事项通知如下：</w:t>
      </w:r>
    </w:p>
    <w:p w:rsidR="002D355C" w:rsidRDefault="002D355C" w:rsidP="002D355C">
      <w:pPr>
        <w:adjustRightInd w:val="0"/>
        <w:snapToGrid w:val="0"/>
        <w:spacing w:line="600" w:lineRule="exact"/>
        <w:ind w:firstLine="645"/>
        <w:rPr>
          <w:rFonts w:ascii="仿宋_GB2312" w:eastAsia="仿宋_GB2312"/>
          <w:sz w:val="32"/>
          <w:szCs w:val="32"/>
        </w:rPr>
      </w:pPr>
      <w:r>
        <w:rPr>
          <w:rFonts w:ascii="仿宋_GB2312" w:eastAsia="仿宋_GB2312" w:hAnsi="仿宋_GB2312" w:cs="仿宋_GB2312" w:hint="eastAsia"/>
          <w:sz w:val="32"/>
          <w:szCs w:val="32"/>
        </w:rPr>
        <w:t>一、建设单位自主选择</w:t>
      </w:r>
      <w:proofErr w:type="gramStart"/>
      <w:r>
        <w:rPr>
          <w:rFonts w:ascii="仿宋_GB2312" w:eastAsia="仿宋_GB2312" w:hAnsi="仿宋_GB2312" w:cs="仿宋_GB2312" w:hint="eastAsia"/>
          <w:sz w:val="32"/>
          <w:szCs w:val="32"/>
        </w:rPr>
        <w:t>经省住建</w:t>
      </w:r>
      <w:proofErr w:type="gramEnd"/>
      <w:r>
        <w:rPr>
          <w:rFonts w:ascii="仿宋_GB2312" w:eastAsia="仿宋_GB2312" w:hAnsi="仿宋_GB2312" w:cs="仿宋_GB2312" w:hint="eastAsia"/>
          <w:sz w:val="32"/>
          <w:szCs w:val="32"/>
        </w:rPr>
        <w:t>厅确定的审查机构。</w:t>
      </w:r>
      <w:r>
        <w:rPr>
          <w:rFonts w:ascii="仿宋_GB2312" w:eastAsia="仿宋_GB2312" w:hint="eastAsia"/>
          <w:sz w:val="32"/>
          <w:szCs w:val="32"/>
        </w:rPr>
        <w:t>审查机构必须严格按照《人民防空地下室设计规范》（</w:t>
      </w:r>
      <w:r>
        <w:rPr>
          <w:rFonts w:ascii="仿宋_GB2312" w:eastAsia="仿宋_GB2312"/>
          <w:sz w:val="32"/>
          <w:szCs w:val="32"/>
        </w:rPr>
        <w:t>GB 50038-2005</w:t>
      </w:r>
      <w:r>
        <w:rPr>
          <w:rFonts w:ascii="仿宋_GB2312" w:eastAsia="仿宋_GB2312" w:hint="eastAsia"/>
          <w:sz w:val="32"/>
          <w:szCs w:val="32"/>
        </w:rPr>
        <w:t>）、《人民防空地下室施工图设计文件审查要点》（</w:t>
      </w:r>
      <w:r>
        <w:rPr>
          <w:rFonts w:ascii="仿宋_GB2312" w:eastAsia="仿宋_GB2312"/>
          <w:sz w:val="32"/>
          <w:szCs w:val="32"/>
        </w:rPr>
        <w:t>RFJ 06-2008</w:t>
      </w:r>
      <w:r>
        <w:rPr>
          <w:rFonts w:ascii="仿宋_GB2312" w:eastAsia="仿宋_GB2312" w:hint="eastAsia"/>
          <w:sz w:val="32"/>
          <w:szCs w:val="32"/>
        </w:rPr>
        <w:t>），对送审的</w:t>
      </w:r>
      <w:proofErr w:type="gramStart"/>
      <w:r>
        <w:rPr>
          <w:rFonts w:ascii="仿宋_GB2312" w:eastAsia="仿宋_GB2312" w:hint="eastAsia"/>
          <w:sz w:val="32"/>
          <w:szCs w:val="32"/>
        </w:rPr>
        <w:t>结建式人防</w:t>
      </w:r>
      <w:proofErr w:type="gramEnd"/>
      <w:r>
        <w:rPr>
          <w:rFonts w:ascii="仿宋_GB2312" w:eastAsia="仿宋_GB2312" w:hint="eastAsia"/>
          <w:sz w:val="32"/>
          <w:szCs w:val="32"/>
        </w:rPr>
        <w:t>工程施工图进行审查，出具审查意见并承担技术审查责任。</w:t>
      </w:r>
    </w:p>
    <w:p w:rsidR="002D355C" w:rsidRDefault="002D355C" w:rsidP="002D355C">
      <w:pPr>
        <w:adjustRightInd w:val="0"/>
        <w:snapToGrid w:val="0"/>
        <w:spacing w:line="600" w:lineRule="exact"/>
        <w:ind w:firstLine="645"/>
        <w:rPr>
          <w:rFonts w:ascii="仿宋_GB2312" w:eastAsia="仿宋_GB2312"/>
          <w:sz w:val="32"/>
          <w:szCs w:val="32"/>
        </w:rPr>
      </w:pPr>
      <w:r>
        <w:rPr>
          <w:rFonts w:ascii="仿宋_GB2312" w:eastAsia="仿宋_GB2312" w:hint="eastAsia"/>
          <w:sz w:val="32"/>
          <w:szCs w:val="32"/>
        </w:rPr>
        <w:t>二、各级人民防空主管部门要加强对人防工程防护安全性审查的监督检查。对审查机构未按要求进行防护安全性审查的，依法做出行政处罚；情节严重的，会同住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依据国家相关法律、法规进行处罚，并录入企业信用信息公示系统，处理结果向社会公布。</w:t>
      </w:r>
    </w:p>
    <w:p w:rsidR="002D355C" w:rsidRDefault="002D355C" w:rsidP="002D355C">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三、适时对审查机构人防工程审查人员开展培训工作。</w:t>
      </w:r>
    </w:p>
    <w:p w:rsidR="002D355C" w:rsidRDefault="002D355C" w:rsidP="002D355C">
      <w:pPr>
        <w:adjustRightInd w:val="0"/>
        <w:snapToGrid w:val="0"/>
        <w:spacing w:line="600" w:lineRule="exact"/>
        <w:ind w:firstLine="645"/>
        <w:rPr>
          <w:rFonts w:eastAsia="仿宋_GB2312"/>
          <w:sz w:val="32"/>
          <w:szCs w:val="32"/>
        </w:rPr>
      </w:pPr>
    </w:p>
    <w:p w:rsidR="002D355C" w:rsidRDefault="002D355C" w:rsidP="002D355C">
      <w:pPr>
        <w:adjustRightInd w:val="0"/>
        <w:snapToGrid w:val="0"/>
        <w:spacing w:line="600" w:lineRule="exact"/>
        <w:ind w:firstLine="645"/>
        <w:rPr>
          <w:rFonts w:eastAsia="仿宋_GB2312"/>
          <w:sz w:val="32"/>
          <w:szCs w:val="32"/>
        </w:rPr>
      </w:pPr>
    </w:p>
    <w:p w:rsidR="002D355C" w:rsidRDefault="002D355C" w:rsidP="002D355C">
      <w:pPr>
        <w:spacing w:line="600" w:lineRule="exact"/>
        <w:ind w:firstLineChars="100" w:firstLine="320"/>
        <w:rPr>
          <w:rFonts w:eastAsia="仿宋_GB2312"/>
          <w:sz w:val="32"/>
          <w:szCs w:val="32"/>
        </w:rPr>
      </w:pPr>
      <w:r>
        <w:rPr>
          <w:rFonts w:eastAsia="仿宋_GB2312" w:hint="eastAsia"/>
          <w:sz w:val="32"/>
          <w:szCs w:val="32"/>
        </w:rPr>
        <w:t>辽宁省人民防空办公室</w:t>
      </w:r>
      <w:r>
        <w:rPr>
          <w:rFonts w:eastAsia="仿宋_GB2312"/>
          <w:sz w:val="32"/>
          <w:szCs w:val="32"/>
        </w:rPr>
        <w:t xml:space="preserve">      </w:t>
      </w:r>
      <w:r>
        <w:rPr>
          <w:rFonts w:eastAsia="仿宋_GB2312" w:hint="eastAsia"/>
          <w:sz w:val="32"/>
          <w:szCs w:val="32"/>
        </w:rPr>
        <w:t>辽宁省住房和城乡建设厅</w:t>
      </w:r>
    </w:p>
    <w:p w:rsidR="002D355C" w:rsidRDefault="002D355C">
      <w:bookmarkStart w:id="0" w:name="_GoBack"/>
      <w:bookmarkEnd w:id="0"/>
    </w:p>
    <w:sectPr w:rsidR="002D3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5C"/>
    <w:rsid w:val="002D355C"/>
    <w:rsid w:val="0055217A"/>
    <w:rsid w:val="00A2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2022-02-22T06:37:00Z</dcterms:created>
  <dcterms:modified xsi:type="dcterms:W3CDTF">2022-02-22T07:14:00Z</dcterms:modified>
</cp:coreProperties>
</file>